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Calibri" w:hAnsi="宋体" w:eastAsia="宋体" w:cs="宋体"/>
          <w:b/>
          <w:bCs/>
          <w:sz w:val="44"/>
          <w:szCs w:val="44"/>
        </w:rPr>
        <w:t>旅游领域防养老诈骗常识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</w:p>
    <w:p>
      <w:pPr>
        <w:bidi w:val="0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近年来，涉及老年人诈骗的案件越来越多，养老诈骗、不合理低价旅游诈骗、中奖诈骗、艺术品诈骗，骗子的手段层出不穷，老年人一不留神便掉入骗子的陷阱，导致财产损失。小伙伴们快来看看这些骗子的惯用伎俩吧～</w:t>
      </w:r>
    </w:p>
    <w:p>
      <w:pPr>
        <w:bidi w:val="0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一、不合理低价游诈骗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       这些看似优惠满满的“不合理低价游”往往打着“团购价”“零团费”“免费游”“旅游补贴”等噱头进行包装，实际上却处处暗藏着各种损害老年游客利益的“陷阱”和“套路”，如加入会员享高档旅游大礼包，以赠送免费旅游为名推销高价劣质“保健药品”、“营养食品”；在旅途中通过各种方式给老年人深度洗脑，诱导老年人购买所谓的“零风险高收益养老理财产品”、“超高回报率绝对升值空间养老地产”等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防骗指南：</w:t>
      </w:r>
    </w:p>
    <w:p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>     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出游不贪小便宜，免费旅游不可信，高额回报有风险。</w:t>
      </w:r>
    </w:p>
    <w:p>
      <w:pPr>
        <w:bidi w:val="0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二、火车票机票退改签诈骗</w:t>
      </w:r>
    </w:p>
    <w:p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 xml:space="preserve">      </w:t>
      </w:r>
      <w:r>
        <w:rPr>
          <w:rFonts w:hint="eastAsia"/>
          <w:sz w:val="32"/>
          <w:szCs w:val="32"/>
        </w:rPr>
        <w:t>骗子会通过航班取消，火车票退改签短信、电话等形式，提醒游客办理退改签手续，利用短信链接或者添加微信等方式诱导游客填写银行卡、密码、验证码等个人信息，结果卡里的钱全被转走！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防骗指南：</w:t>
      </w:r>
    </w:p>
    <w:p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 xml:space="preserve">      </w:t>
      </w:r>
      <w:r>
        <w:rPr>
          <w:rFonts w:hint="eastAsia"/>
          <w:sz w:val="32"/>
          <w:szCs w:val="32"/>
        </w:rPr>
        <w:t>当接到需要改签或者退票的电话或短信时，一定要与官方平台或者正规票务公司进行核实，不要轻信陌生短信链接或电话，更不要随意转账。</w:t>
      </w:r>
    </w:p>
    <w:p>
      <w:pPr>
        <w:bidi w:val="0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三、文化艺术品交易诈骗</w:t>
      </w:r>
    </w:p>
    <w:p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>      </w:t>
      </w:r>
      <w:r>
        <w:rPr>
          <w:rFonts w:hint="eastAsia"/>
          <w:sz w:val="32"/>
          <w:szCs w:val="32"/>
        </w:rPr>
        <w:t>由于艺术品存在鉴定难、估值难、变现难等问题，近年来围绕艺术品进行的金融创新颇为不顺，而打着“金融创新”旗号的艺术品骗局更是防不胜防。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     有些非法艺术品交易所勾结评估人员，虚估产品本身价值，诱骗投资者投资，大肆诈骗。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     有些艺术品公司打着收购藏品的名义，要求客户去指定鉴定机构去做鉴定，而鉴定机构不是这家公司自己开的“傀儡公司”，就是相互勾结的“三无”诈骗鉴定机构，最后，再真的东西也会被鉴定机构鉴定为仿造、年份不足、年代不对，拍卖公司再以这些理由拒绝收购。几千到几万块不等的鉴定费用就打了水漂。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42875" cy="142875"/>
            <wp:effectExtent l="0" t="0" r="0" b="0"/>
            <wp:docPr id="5" name="图片 6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>​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防骗指南：</w:t>
      </w:r>
    </w:p>
    <w:p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 xml:space="preserve">      </w:t>
      </w:r>
      <w:r>
        <w:rPr>
          <w:rFonts w:hint="eastAsia"/>
          <w:sz w:val="32"/>
          <w:szCs w:val="32"/>
        </w:rPr>
        <w:t> 心态要端正，购买艺术品收藏品时淡化捡漏意识，交易艺术品原则正规机构。不要老想着天上掉馅饼，不然馅饼没拣着，倒掉进陷阱里了。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04814B87"/>
    <w:rsid w:val="18A84024"/>
    <w:rsid w:val="1B3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820</Characters>
  <Lines>0</Lines>
  <Paragraphs>0</Paragraphs>
  <TotalTime>3</TotalTime>
  <ScaleCrop>false</ScaleCrop>
  <LinksUpToDate>false</LinksUpToDate>
  <CharactersWithSpaces>876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2024-05-13T08:34:00Z</dcterms:created>
  <dc:creator>Administrator</dc:creator>
  <cp:lastModifiedBy>Administrator</cp:lastModifiedBy>
  <dcterms:modified xsi:type="dcterms:W3CDTF">2024-05-13T08:38:32Z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9B73A3EF2F9B4FA2AC3BF75B4E1533ED_12</vt:lpwstr>
  </property>
</Properties>
</file>