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4" w:line="219" w:lineRule="auto"/>
        <w:ind w:left="7832"/>
        <w:rPr>
          <w:rFonts w:ascii="宋体" w:hAnsi="宋体" w:eastAsia="宋体" w:cs="宋体"/>
          <w:sz w:val="90"/>
          <w:szCs w:val="90"/>
        </w:rPr>
      </w:pPr>
      <w:r>
        <w:rPr>
          <w:rFonts w:ascii="宋体" w:hAnsi="宋体" w:eastAsia="宋体" w:cs="宋体"/>
          <w:b/>
          <w:bCs/>
          <w:spacing w:val="9"/>
          <w:sz w:val="90"/>
          <w:szCs w:val="90"/>
        </w:rPr>
        <w:t>支持新型农业经营主体补贴流程图</w:t>
      </w:r>
    </w:p>
    <w:p/>
    <w:p>
      <w:pPr>
        <w:spacing w:line="116" w:lineRule="exact"/>
      </w:pPr>
    </w:p>
    <w:tbl>
      <w:tblPr>
        <w:tblStyle w:val="4"/>
        <w:tblW w:w="2951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0"/>
        <w:gridCol w:w="1892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2" w:hRule="atLeast"/>
        </w:trPr>
        <w:tc>
          <w:tcPr>
            <w:tcW w:w="1059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49" w:line="219" w:lineRule="auto"/>
              <w:ind w:left="4449"/>
              <w:rPr>
                <w:rFonts w:ascii="宋体" w:hAnsi="宋体" w:eastAsia="宋体" w:cs="宋体"/>
                <w:sz w:val="46"/>
                <w:szCs w:val="46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-690880</wp:posOffset>
                  </wp:positionV>
                  <wp:extent cx="6724650" cy="1226820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0" cy="12268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4"/>
                <w:sz w:val="46"/>
                <w:szCs w:val="46"/>
              </w:rPr>
              <w:t>农户申请</w:t>
            </w:r>
          </w:p>
        </w:tc>
        <w:tc>
          <w:tcPr>
            <w:tcW w:w="1892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150" w:line="217" w:lineRule="auto"/>
              <w:ind w:left="3759" w:right="458"/>
              <w:jc w:val="both"/>
              <w:rPr>
                <w:rFonts w:ascii="宋体" w:hAnsi="宋体" w:eastAsia="宋体" w:cs="宋体"/>
                <w:sz w:val="46"/>
                <w:szCs w:val="46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2241550</wp:posOffset>
                  </wp:positionH>
                  <wp:positionV relativeFrom="paragraph">
                    <wp:posOffset>-316230</wp:posOffset>
                  </wp:positionV>
                  <wp:extent cx="9772650" cy="122237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0" cy="1222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2"/>
                <w:sz w:val="46"/>
                <w:szCs w:val="46"/>
              </w:rPr>
              <w:t>申请主体需具备县级以上(含县级)示范家庭农场、农民合作社示范社资</w:t>
            </w:r>
            <w:r>
              <w:rPr>
                <w:rFonts w:ascii="宋体" w:hAnsi="宋体" w:eastAsia="宋体" w:cs="宋体"/>
                <w:sz w:val="46"/>
                <w:szCs w:val="4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46"/>
                <w:szCs w:val="46"/>
              </w:rPr>
              <w:t>格。家庭农场、农民合作社等新型农业经营主体要按规定向乡镇人民政府</w:t>
            </w:r>
            <w:r>
              <w:rPr>
                <w:rFonts w:ascii="宋体" w:hAnsi="宋体" w:eastAsia="宋体" w:cs="宋体"/>
                <w:spacing w:val="13"/>
                <w:sz w:val="46"/>
                <w:szCs w:val="4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46"/>
                <w:szCs w:val="46"/>
              </w:rPr>
              <w:t>、县级农业农村部门申请贷款备案，并对申请材料的真实性负责。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</w:trPr>
        <w:tc>
          <w:tcPr>
            <w:tcW w:w="105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49" w:line="219" w:lineRule="auto"/>
              <w:ind w:left="4449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-8"/>
                <w:sz w:val="46"/>
                <w:szCs w:val="46"/>
              </w:rPr>
              <w:t>乡镇审核</w:t>
            </w:r>
          </w:p>
        </w:tc>
        <w:tc>
          <w:tcPr>
            <w:tcW w:w="1892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49" w:line="216" w:lineRule="auto"/>
              <w:ind w:left="3759" w:right="456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-1"/>
                <w:sz w:val="46"/>
                <w:szCs w:val="46"/>
              </w:rPr>
              <w:t>对经营主体贷款需求情况进行摸底调查，按规定对贷款主体提交材料的完</w:t>
            </w:r>
            <w:r>
              <w:rPr>
                <w:rFonts w:ascii="宋体" w:hAnsi="宋体" w:eastAsia="宋体" w:cs="宋体"/>
                <w:spacing w:val="14"/>
                <w:sz w:val="46"/>
                <w:szCs w:val="4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46"/>
                <w:szCs w:val="46"/>
              </w:rPr>
              <w:t>整性进行审核，并将符合贴息政策的主体名单上报给县级农业农村部门。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0" w:hRule="atLeast"/>
        </w:trPr>
        <w:tc>
          <w:tcPr>
            <w:tcW w:w="1059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50" w:line="220" w:lineRule="auto"/>
              <w:ind w:left="4449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-4"/>
                <w:sz w:val="46"/>
                <w:szCs w:val="46"/>
              </w:rPr>
              <w:t>县级审核</w:t>
            </w:r>
          </w:p>
        </w:tc>
        <w:tc>
          <w:tcPr>
            <w:tcW w:w="1892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49" w:line="220" w:lineRule="auto"/>
              <w:ind w:left="3759" w:right="459"/>
              <w:jc w:val="both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-1"/>
                <w:sz w:val="46"/>
                <w:szCs w:val="46"/>
              </w:rPr>
              <w:t>县级农业农村部门对经营主体贷款需求情况进行汇总，按规定对贷款主体</w:t>
            </w:r>
            <w:r>
              <w:rPr>
                <w:rFonts w:ascii="宋体" w:hAnsi="宋体" w:eastAsia="宋体" w:cs="宋体"/>
                <w:spacing w:val="11"/>
                <w:sz w:val="46"/>
                <w:szCs w:val="4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46"/>
                <w:szCs w:val="46"/>
              </w:rPr>
              <w:t>提交材料的完整性进行审核，并将符合贴息政策的主体名单通报给县级财</w:t>
            </w:r>
            <w:r>
              <w:rPr>
                <w:rFonts w:ascii="宋体" w:hAnsi="宋体" w:eastAsia="宋体" w:cs="宋体"/>
                <w:spacing w:val="11"/>
                <w:sz w:val="46"/>
                <w:szCs w:val="4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46"/>
                <w:szCs w:val="46"/>
              </w:rPr>
              <w:t>政部门。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6" w:hRule="atLeast"/>
        </w:trPr>
        <w:tc>
          <w:tcPr>
            <w:tcW w:w="1059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149" w:line="219" w:lineRule="auto"/>
              <w:ind w:left="4449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-6"/>
                <w:sz w:val="46"/>
                <w:szCs w:val="46"/>
              </w:rPr>
              <w:t>市级审核</w:t>
            </w:r>
          </w:p>
        </w:tc>
        <w:tc>
          <w:tcPr>
            <w:tcW w:w="1892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150" w:line="219" w:lineRule="auto"/>
              <w:ind w:left="3759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-6"/>
                <w:sz w:val="46"/>
                <w:szCs w:val="46"/>
              </w:rPr>
              <w:t>县级农业农村部门上报市级农业农村部门审核批准。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10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49" w:line="219" w:lineRule="auto"/>
              <w:ind w:left="4449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-8"/>
                <w:sz w:val="46"/>
                <w:szCs w:val="46"/>
              </w:rPr>
              <w:t>资金兑付</w:t>
            </w:r>
          </w:p>
        </w:tc>
        <w:tc>
          <w:tcPr>
            <w:tcW w:w="18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49" w:line="219" w:lineRule="auto"/>
              <w:ind w:left="3759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-4"/>
                <w:sz w:val="46"/>
                <w:szCs w:val="46"/>
              </w:rPr>
              <w:t>县级财政部门负责将财政贴息资金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4"/>
                <w:sz w:val="46"/>
                <w:szCs w:val="46"/>
              </w:rPr>
              <w:t>兑付给贷款主体。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30000" w:h="22000"/>
      <w:pgMar w:top="400" w:right="249" w:bottom="0" w:left="2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RiZjUzNWFlZGQ3ODQ1NTZjMGI1NmU2MWExNTEzNWQifQ=="/>
  </w:docVars>
  <w:rsids>
    <w:rsidRoot w:val="00000000"/>
    <w:rsid w:val="58A77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311</Words>
  <Characters>314</Characters>
  <TotalTime>0</TotalTime>
  <ScaleCrop>false</ScaleCrop>
  <LinksUpToDate>false</LinksUpToDate>
  <CharactersWithSpaces>319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2023-07-03T15:04:00Z</dcterms:created>
  <dc:creator>Kingsoft-PDF</dc:creator>
  <cp:lastModifiedBy>Cathy Hsu</cp:lastModifiedBy>
  <dcterms:modified xsi:type="dcterms:W3CDTF">2023-07-03T07:05:21Z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2023-07-03T15:04:39Z</vt:filetime>
  </property>
  <property fmtid="{D5CDD505-2E9C-101B-9397-08002B2CF9AE}" pid="4" name="UsrData">
    <vt:lpwstr>64a27300daff7b001fdf796d</vt:lpwstr>
  </property>
  <property fmtid="{D5CDD505-2E9C-101B-9397-08002B2CF9AE}" pid="5" name="KSOProductBuildVer">
    <vt:lpwstr>2052-11.1.0.14036</vt:lpwstr>
  </property>
  <property fmtid="{D5CDD505-2E9C-101B-9397-08002B2CF9AE}" pid="6" name="ICV">
    <vt:lpwstr>90FA9FC0E6524248A8FA73B88B08159C_12</vt:lpwstr>
  </property>
</Properties>
</file>